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EA" w:rsidRPr="009965F1" w:rsidRDefault="009965F1">
      <w:pPr>
        <w:rPr>
          <w:rFonts w:ascii="Times New Roman" w:hAnsi="Times New Roman" w:cs="Times New Roman"/>
        </w:rPr>
      </w:pPr>
      <w:bookmarkStart w:id="0" w:name="_GoBack"/>
      <w:bookmarkEnd w:id="0"/>
      <w:proofErr w:type="gramStart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Омикрон-штамм COVID-19 отличается более легким течением болезни и меньшей долей смертельных исходов среди заразившихся, заявили РБК вирусологи.</w:t>
      </w:r>
      <w:proofErr w:type="gramEnd"/>
      <w:r w:rsidRPr="009965F1">
        <w:rPr>
          <w:rFonts w:ascii="Times New Roman" w:hAnsi="Times New Roman" w:cs="Times New Roman"/>
          <w:color w:val="222222"/>
          <w:sz w:val="20"/>
          <w:szCs w:val="20"/>
        </w:rPr>
        <w:br/>
      </w:r>
      <w:r w:rsidRPr="009965F1">
        <w:rPr>
          <w:rFonts w:ascii="Times New Roman" w:hAnsi="Times New Roman" w:cs="Times New Roman"/>
          <w:color w:val="222222"/>
          <w:sz w:val="20"/>
          <w:szCs w:val="20"/>
        </w:rPr>
        <w:br/>
      </w:r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 xml:space="preserve">«Омикрон» переносится легче предыдущих вариантов </w:t>
      </w:r>
      <w:proofErr w:type="spellStart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коронавируса</w:t>
      </w:r>
      <w:proofErr w:type="spellEnd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 xml:space="preserve">, включая дельта-штамм, рассказал академик РАН, </w:t>
      </w:r>
      <w:proofErr w:type="spellStart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завкафедрой</w:t>
      </w:r>
      <w:proofErr w:type="spellEnd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 xml:space="preserve"> микробиологии, вирусологии, иммунологии </w:t>
      </w:r>
      <w:proofErr w:type="spellStart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Сеченовского</w:t>
      </w:r>
      <w:proofErr w:type="spellEnd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 xml:space="preserve"> университета Виталий Зверев.</w:t>
      </w:r>
      <w:r w:rsidRPr="009965F1">
        <w:rPr>
          <w:rFonts w:ascii="Times New Roman" w:hAnsi="Times New Roman" w:cs="Times New Roman"/>
          <w:color w:val="222222"/>
          <w:sz w:val="20"/>
          <w:szCs w:val="20"/>
        </w:rPr>
        <w:br/>
      </w:r>
      <w:r w:rsidRPr="009965F1">
        <w:rPr>
          <w:rFonts w:ascii="Times New Roman" w:hAnsi="Times New Roman" w:cs="Times New Roman"/>
          <w:color w:val="222222"/>
          <w:sz w:val="20"/>
          <w:szCs w:val="20"/>
        </w:rPr>
        <w:br/>
      </w:r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 xml:space="preserve">«Пока еще не вижу особых отличий, кроме того, что летальность ниже. Это достаточно твердо известно», — отметил руководитель лаборатории особо опасных инфекций Федерального исследовательского центра фундаментальной и трансляционной медицины (ФИЦ ФТМ), профессор вирусологии Александр Чепурнов, добавив, что при заражении </w:t>
      </w:r>
      <w:proofErr w:type="gramStart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омикрон-штаммом</w:t>
      </w:r>
      <w:proofErr w:type="gramEnd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 xml:space="preserve"> летальность ниже от четырех до 12 раз.</w:t>
      </w:r>
      <w:r w:rsidRPr="009965F1">
        <w:rPr>
          <w:rFonts w:ascii="Times New Roman" w:hAnsi="Times New Roman" w:cs="Times New Roman"/>
          <w:color w:val="222222"/>
          <w:sz w:val="20"/>
          <w:szCs w:val="20"/>
        </w:rPr>
        <w:br/>
      </w:r>
      <w:r w:rsidRPr="009965F1">
        <w:rPr>
          <w:rFonts w:ascii="Times New Roman" w:hAnsi="Times New Roman" w:cs="Times New Roman"/>
          <w:color w:val="222222"/>
          <w:sz w:val="20"/>
          <w:szCs w:val="20"/>
        </w:rPr>
        <w:br/>
      </w:r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 xml:space="preserve">Для омикрон-штамма, в отличие от «дельты», более характерны респираторные симптомы, такие как сильная </w:t>
      </w:r>
      <w:proofErr w:type="gramStart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боль</w:t>
      </w:r>
      <w:proofErr w:type="gramEnd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 xml:space="preserve"> в горле, заложенность носа, сухой кашель, рассказал врач — аллерголог-иммунолог Владимир </w:t>
      </w:r>
      <w:proofErr w:type="spellStart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Болибок</w:t>
      </w:r>
      <w:proofErr w:type="spellEnd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 xml:space="preserve"> в интервью телеканалу «Москва 24». По его словам, к этим признакам добавляются повышение температуры, сильная слабость и головная боль. Что касается потери обоняния, то при </w:t>
      </w:r>
      <w:proofErr w:type="gramStart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омикрон-штамме</w:t>
      </w:r>
      <w:proofErr w:type="gramEnd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 xml:space="preserve"> этот симптом наблюдается ближе к выздоровлению, отмечает </w:t>
      </w:r>
      <w:proofErr w:type="spellStart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Болибок</w:t>
      </w:r>
      <w:proofErr w:type="spellEnd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.</w:t>
      </w:r>
      <w:r w:rsidRPr="009965F1">
        <w:rPr>
          <w:rFonts w:ascii="Times New Roman" w:hAnsi="Times New Roman" w:cs="Times New Roman"/>
          <w:color w:val="222222"/>
          <w:sz w:val="20"/>
          <w:szCs w:val="20"/>
        </w:rPr>
        <w:br/>
      </w:r>
      <w:r w:rsidRPr="009965F1">
        <w:rPr>
          <w:rFonts w:ascii="Times New Roman" w:hAnsi="Times New Roman" w:cs="Times New Roman"/>
          <w:color w:val="222222"/>
          <w:sz w:val="20"/>
          <w:szCs w:val="20"/>
        </w:rPr>
        <w:br/>
      </w:r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 xml:space="preserve">При «омикроне», в отличие от других штаммов, реже наблюдается боль в грудной клетке, характерная для развития пневмонии, подчеркнул </w:t>
      </w:r>
      <w:proofErr w:type="spellStart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Болибок</w:t>
      </w:r>
      <w:proofErr w:type="spellEnd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, уточнив, что при этом омикрон-штамм COVID-19 может вызвать пневмонию, даже смертельную, если поражение легких будет большим.</w:t>
      </w:r>
      <w:r w:rsidRPr="009965F1">
        <w:rPr>
          <w:rFonts w:ascii="Times New Roman" w:hAnsi="Times New Roman" w:cs="Times New Roman"/>
          <w:color w:val="222222"/>
          <w:sz w:val="20"/>
          <w:szCs w:val="20"/>
        </w:rPr>
        <w:br/>
      </w:r>
      <w:r w:rsidRPr="009965F1">
        <w:rPr>
          <w:rFonts w:ascii="Times New Roman" w:hAnsi="Times New Roman" w:cs="Times New Roman"/>
          <w:color w:val="222222"/>
          <w:sz w:val="20"/>
          <w:szCs w:val="20"/>
        </w:rPr>
        <w:br/>
      </w:r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 xml:space="preserve">Специалист добавил, что при заражении детей «омикроном» могут проявляться симптомы </w:t>
      </w:r>
      <w:proofErr w:type="gramStart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дельта-штамма</w:t>
      </w:r>
      <w:proofErr w:type="gramEnd"/>
      <w:r w:rsidRPr="009965F1">
        <w:rPr>
          <w:rFonts w:ascii="Times New Roman" w:hAnsi="Times New Roman" w:cs="Times New Roman"/>
          <w:color w:val="222222"/>
          <w:sz w:val="20"/>
          <w:szCs w:val="20"/>
          <w:shd w:val="clear" w:color="auto" w:fill="F7F7F7"/>
        </w:rPr>
        <w:t>, для которого характерно расстройство пищеварения.</w:t>
      </w:r>
      <w:r w:rsidRPr="009965F1">
        <w:rPr>
          <w:rFonts w:ascii="Times New Roman" w:hAnsi="Times New Roman" w:cs="Times New Roman"/>
          <w:color w:val="222222"/>
          <w:sz w:val="20"/>
          <w:szCs w:val="20"/>
        </w:rPr>
        <w:br/>
      </w:r>
      <w:r w:rsidRPr="009965F1">
        <w:rPr>
          <w:rFonts w:ascii="Times New Roman" w:hAnsi="Times New Roman" w:cs="Times New Roman"/>
          <w:color w:val="222222"/>
          <w:sz w:val="20"/>
          <w:szCs w:val="20"/>
        </w:rPr>
        <w:br/>
      </w:r>
    </w:p>
    <w:sectPr w:rsidR="000218EA" w:rsidRPr="00996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EA8"/>
    <w:rsid w:val="000218EA"/>
    <w:rsid w:val="00790EA8"/>
    <w:rsid w:val="0099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8</dc:creator>
  <cp:keywords/>
  <dc:description/>
  <cp:lastModifiedBy>САД 8</cp:lastModifiedBy>
  <cp:revision>2</cp:revision>
  <dcterms:created xsi:type="dcterms:W3CDTF">2022-02-01T14:24:00Z</dcterms:created>
  <dcterms:modified xsi:type="dcterms:W3CDTF">2022-02-01T14:25:00Z</dcterms:modified>
</cp:coreProperties>
</file>